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DB7B9" w14:textId="77777777" w:rsidR="0010483C" w:rsidRPr="0010483C" w:rsidRDefault="0010483C" w:rsidP="0010483C">
      <w:pPr>
        <w:shd w:val="clear" w:color="auto" w:fill="FFFFFF"/>
        <w:spacing w:after="0" w:line="240" w:lineRule="auto"/>
        <w:textAlignment w:val="baseline"/>
        <w:rPr>
          <w:rFonts w:ascii="Roboto" w:eastAsia="Times New Roman" w:hAnsi="Roboto" w:cs="Times New Roman"/>
          <w:color w:val="666666"/>
          <w:kern w:val="0"/>
          <w:lang w:eastAsia="fr-FR"/>
          <w14:ligatures w14:val="none"/>
        </w:rPr>
      </w:pPr>
      <w:r w:rsidRPr="0010483C">
        <w:rPr>
          <w:rFonts w:ascii="Verdana" w:eastAsia="Times New Roman" w:hAnsi="Verdana" w:cs="Times New Roman"/>
          <w:b/>
          <w:bCs/>
          <w:color w:val="666666"/>
          <w:kern w:val="0"/>
          <w:bdr w:val="none" w:sz="0" w:space="0" w:color="auto" w:frame="1"/>
          <w:lang w:eastAsia="fr-FR"/>
          <w14:ligatures w14:val="none"/>
        </w:rPr>
        <w:t>Yéti Wood</w:t>
      </w:r>
      <w:r w:rsidRPr="0010483C">
        <w:rPr>
          <w:rFonts w:ascii="Verdana" w:eastAsia="Times New Roman" w:hAnsi="Verdana" w:cs="Times New Roman"/>
          <w:b/>
          <w:bCs/>
          <w:color w:val="666666"/>
          <w:kern w:val="0"/>
          <w:bdr w:val="none" w:sz="0" w:space="0" w:color="auto" w:frame="1"/>
          <w:lang w:eastAsia="fr-FR"/>
          <w14:ligatures w14:val="none"/>
        </w:rPr>
        <w:br/>
      </w:r>
      <w:r w:rsidRPr="0010483C">
        <w:rPr>
          <w:rFonts w:ascii="Verdana" w:eastAsia="Times New Roman" w:hAnsi="Verdana" w:cs="Times New Roman"/>
          <w:color w:val="666666"/>
          <w:kern w:val="0"/>
          <w:bdr w:val="none" w:sz="0" w:space="0" w:color="auto" w:frame="1"/>
          <w:lang w:eastAsia="fr-FR"/>
          <w14:ligatures w14:val="none"/>
        </w:rPr>
        <w:t>Pierre Kériec</w:t>
      </w:r>
      <w:r w:rsidRPr="0010483C">
        <w:rPr>
          <w:rFonts w:ascii="Verdana" w:eastAsia="Times New Roman" w:hAnsi="Verdana" w:cs="Times New Roman"/>
          <w:color w:val="666666"/>
          <w:kern w:val="0"/>
          <w:bdr w:val="none" w:sz="0" w:space="0" w:color="auto" w:frame="1"/>
          <w:lang w:eastAsia="fr-FR"/>
          <w14:ligatures w14:val="none"/>
        </w:rPr>
        <w:br/>
        <w:t>Illustrations de Marie-Pierre Chaudet</w:t>
      </w:r>
      <w:r w:rsidRPr="0010483C">
        <w:rPr>
          <w:rFonts w:ascii="Verdana" w:eastAsia="Times New Roman" w:hAnsi="Verdana" w:cs="Times New Roman"/>
          <w:color w:val="666666"/>
          <w:kern w:val="0"/>
          <w:bdr w:val="none" w:sz="0" w:space="0" w:color="auto" w:frame="1"/>
          <w:lang w:eastAsia="fr-FR"/>
          <w14:ligatures w14:val="none"/>
        </w:rPr>
        <w:br/>
        <w:t>Les découvertes de la Luciole (2020)</w:t>
      </w:r>
    </w:p>
    <w:p w14:paraId="332E0954" w14:textId="77777777" w:rsidR="0010483C" w:rsidRDefault="0010483C" w:rsidP="0010483C">
      <w:pPr>
        <w:shd w:val="clear" w:color="auto" w:fill="FFFFFF"/>
        <w:spacing w:after="0" w:line="240" w:lineRule="auto"/>
        <w:textAlignment w:val="baseline"/>
        <w:rPr>
          <w:rFonts w:ascii="Verdana" w:eastAsia="Times New Roman" w:hAnsi="Verdana" w:cs="Times New Roman"/>
          <w:i/>
          <w:iCs/>
          <w:color w:val="666666"/>
          <w:kern w:val="0"/>
          <w:bdr w:val="none" w:sz="0" w:space="0" w:color="auto" w:frame="1"/>
          <w:lang w:eastAsia="fr-FR"/>
          <w14:ligatures w14:val="none"/>
        </w:rPr>
      </w:pPr>
      <w:r w:rsidRPr="0010483C">
        <w:rPr>
          <w:rFonts w:ascii="Verdana" w:eastAsia="Times New Roman" w:hAnsi="Verdana" w:cs="Times New Roman"/>
          <w:i/>
          <w:iCs/>
          <w:color w:val="666666"/>
          <w:kern w:val="0"/>
          <w:bdr w:val="none" w:sz="0" w:space="0" w:color="auto" w:frame="1"/>
          <w:lang w:eastAsia="fr-FR"/>
          <w14:ligatures w14:val="none"/>
        </w:rPr>
        <w:t>(Par Annie Forest-Abou Mansour)</w:t>
      </w:r>
    </w:p>
    <w:p w14:paraId="642D7BC8" w14:textId="77777777" w:rsidR="000A7622" w:rsidRPr="0010483C" w:rsidRDefault="000A7622" w:rsidP="0010483C">
      <w:pPr>
        <w:shd w:val="clear" w:color="auto" w:fill="FFFFFF"/>
        <w:spacing w:after="0" w:line="240" w:lineRule="auto"/>
        <w:textAlignment w:val="baseline"/>
        <w:rPr>
          <w:rFonts w:ascii="Roboto" w:eastAsia="Times New Roman" w:hAnsi="Roboto" w:cs="Times New Roman"/>
          <w:color w:val="666666"/>
          <w:kern w:val="0"/>
          <w:lang w:eastAsia="fr-FR"/>
          <w14:ligatures w14:val="none"/>
        </w:rPr>
      </w:pPr>
    </w:p>
    <w:p w14:paraId="08289C2F" w14:textId="0ECA7A65"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i/>
          <w:iCs/>
          <w:color w:val="666666"/>
          <w:kern w:val="0"/>
          <w:sz w:val="26"/>
          <w:szCs w:val="26"/>
          <w:bdr w:val="none" w:sz="0" w:space="0" w:color="auto" w:frame="1"/>
          <w:lang w:eastAsia="fr-FR"/>
          <w14:ligatures w14:val="none"/>
        </w:rPr>
      </w:pPr>
      <w:r w:rsidRPr="000A7622">
        <w:rPr>
          <w:rFonts w:ascii="Garamond" w:eastAsia="Times New Roman" w:hAnsi="Garamond" w:cs="Times New Roman"/>
          <w:i/>
          <w:iCs/>
          <w:color w:val="666666"/>
          <w:kern w:val="0"/>
          <w:sz w:val="26"/>
          <w:szCs w:val="26"/>
          <w:bdr w:val="none" w:sz="0" w:space="0" w:color="auto" w:frame="1"/>
          <w:lang w:eastAsia="fr-FR"/>
          <w14:ligatures w14:val="none"/>
        </w:rPr>
        <w:drawing>
          <wp:anchor distT="0" distB="0" distL="114300" distR="114300" simplePos="0" relativeHeight="251660800" behindDoc="0" locked="0" layoutInCell="1" allowOverlap="1" wp14:anchorId="2F6BBE3B" wp14:editId="6C36C193">
            <wp:simplePos x="0" y="0"/>
            <wp:positionH relativeFrom="column">
              <wp:posOffset>0</wp:posOffset>
            </wp:positionH>
            <wp:positionV relativeFrom="paragraph">
              <wp:posOffset>69215</wp:posOffset>
            </wp:positionV>
            <wp:extent cx="1346835" cy="2000250"/>
            <wp:effectExtent l="0" t="0" r="5715" b="0"/>
            <wp:wrapSquare wrapText="bothSides"/>
            <wp:docPr id="1802622009" name="Image 1" descr="Yéti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éti Woo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6835"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483C">
        <w:rPr>
          <w:rFonts w:ascii="Garamond" w:eastAsia="Times New Roman" w:hAnsi="Garamond" w:cs="Times New Roman"/>
          <w:i/>
          <w:iCs/>
          <w:color w:val="666666"/>
          <w:kern w:val="0"/>
          <w:sz w:val="26"/>
          <w:szCs w:val="26"/>
          <w:bdr w:val="none" w:sz="0" w:space="0" w:color="auto" w:frame="1"/>
          <w:lang w:eastAsia="fr-FR"/>
          <w14:ligatures w14:val="none"/>
        </w:rPr>
        <w:t>Les bienfaits de la littérature pour enfants</w:t>
      </w:r>
    </w:p>
    <w:p w14:paraId="18FC6130" w14:textId="089747A4"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color w:val="666666"/>
          <w:kern w:val="0"/>
          <w:sz w:val="26"/>
          <w:szCs w:val="26"/>
          <w:bdr w:val="none" w:sz="0" w:space="0" w:color="auto" w:frame="1"/>
          <w:lang w:eastAsia="fr-FR"/>
          <w14:ligatures w14:val="none"/>
        </w:rPr>
        <w:t>Les bienfaits des livres destinés aux enfants sont nombreux. Leur lecture non seulement les divertit en enrichissant leur monde imaginaire mais elle les ouvre aussi à la vie, à la société. </w:t>
      </w:r>
      <w:r w:rsidRPr="0010483C">
        <w:rPr>
          <w:rFonts w:ascii="Garamond" w:eastAsia="Times New Roman" w:hAnsi="Garamond" w:cs="Times New Roman"/>
          <w:b/>
          <w:bCs/>
          <w:color w:val="666666"/>
          <w:kern w:val="0"/>
          <w:sz w:val="26"/>
          <w:szCs w:val="26"/>
          <w:bdr w:val="none" w:sz="0" w:space="0" w:color="auto" w:frame="1"/>
          <w:lang w:eastAsia="fr-FR"/>
          <w14:ligatures w14:val="none"/>
        </w:rPr>
        <w:t>Yéti Wood </w:t>
      </w:r>
      <w:r w:rsidRPr="0010483C">
        <w:rPr>
          <w:rFonts w:ascii="Garamond" w:eastAsia="Times New Roman" w:hAnsi="Garamond" w:cs="Times New Roman"/>
          <w:color w:val="666666"/>
          <w:kern w:val="0"/>
          <w:sz w:val="26"/>
          <w:szCs w:val="26"/>
          <w:bdr w:val="none" w:sz="0" w:space="0" w:color="auto" w:frame="1"/>
          <w:lang w:eastAsia="fr-FR"/>
          <w14:ligatures w14:val="none"/>
        </w:rPr>
        <w:t>de Pierre Kériec, ouvrage pour les huit/douze ans, </w:t>
      </w:r>
      <w:r w:rsidRPr="0010483C">
        <w:rPr>
          <w:rFonts w:ascii="Garamond" w:eastAsia="Times New Roman" w:hAnsi="Garamond" w:cs="Times New Roman"/>
          <w:b/>
          <w:bCs/>
          <w:color w:val="666666"/>
          <w:kern w:val="0"/>
          <w:sz w:val="26"/>
          <w:szCs w:val="26"/>
          <w:bdr w:val="none" w:sz="0" w:space="0" w:color="auto" w:frame="1"/>
          <w:lang w:eastAsia="fr-FR"/>
          <w14:ligatures w14:val="none"/>
        </w:rPr>
        <w:t xml:space="preserve">ne se contente pas de raconter une charmante histoire, il transmet également des </w:t>
      </w:r>
      <w:r w:rsidRPr="000A7622">
        <w:rPr>
          <w:rFonts w:ascii="Garamond" w:eastAsia="Times New Roman" w:hAnsi="Garamond" w:cs="Times New Roman"/>
          <w:b/>
          <w:bCs/>
          <w:color w:val="666666"/>
          <w:kern w:val="0"/>
          <w:sz w:val="26"/>
          <w:szCs w:val="26"/>
          <w:bdr w:val="none" w:sz="0" w:space="0" w:color="auto" w:frame="1"/>
          <w:lang w:eastAsia="fr-FR"/>
          <w14:ligatures w14:val="none"/>
        </w:rPr>
        <w:t>valeurs morales</w:t>
      </w:r>
      <w:r w:rsidRPr="0010483C">
        <w:rPr>
          <w:rFonts w:ascii="Garamond" w:eastAsia="Times New Roman" w:hAnsi="Garamond" w:cs="Times New Roman"/>
          <w:b/>
          <w:bCs/>
          <w:color w:val="666666"/>
          <w:kern w:val="0"/>
          <w:sz w:val="26"/>
          <w:szCs w:val="26"/>
          <w:bdr w:val="none" w:sz="0" w:space="0" w:color="auto" w:frame="1"/>
          <w:lang w:eastAsia="fr-FR"/>
          <w14:ligatures w14:val="none"/>
        </w:rPr>
        <w:t>, sociales, écologiques.</w:t>
      </w:r>
    </w:p>
    <w:p w14:paraId="25292510" w14:textId="77777777"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i/>
          <w:iCs/>
          <w:color w:val="666666"/>
          <w:kern w:val="0"/>
          <w:sz w:val="26"/>
          <w:szCs w:val="26"/>
          <w:bdr w:val="none" w:sz="0" w:space="0" w:color="auto" w:frame="1"/>
          <w:lang w:eastAsia="fr-FR"/>
          <w14:ligatures w14:val="none"/>
        </w:rPr>
        <w:t>La nature : un lieu d’apprentissage</w:t>
      </w:r>
    </w:p>
    <w:p w14:paraId="367F9A40" w14:textId="302147B5"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color w:val="666666"/>
          <w:kern w:val="0"/>
          <w:sz w:val="26"/>
          <w:szCs w:val="26"/>
          <w:bdr w:val="none" w:sz="0" w:space="0" w:color="auto" w:frame="1"/>
          <w:lang w:eastAsia="fr-FR"/>
          <w14:ligatures w14:val="none"/>
        </w:rPr>
        <w:t>Dans ce bel album cartonné de format 21/29, le jeune lecteur participe à l’aventure vécue par Pierre, un garçonnet habitant avec ses parents à proximité d’un bois,</w:t>
      </w:r>
      <w:r w:rsidRPr="0010483C">
        <w:rPr>
          <w:rFonts w:ascii="Garamond" w:eastAsia="Times New Roman" w:hAnsi="Garamond" w:cs="Times New Roman"/>
          <w:i/>
          <w:iCs/>
          <w:color w:val="666666"/>
          <w:kern w:val="0"/>
          <w:sz w:val="26"/>
          <w:szCs w:val="26"/>
          <w:bdr w:val="none" w:sz="0" w:space="0" w:color="auto" w:frame="1"/>
          <w:lang w:eastAsia="fr-FR"/>
          <w14:ligatures w14:val="none"/>
        </w:rPr>
        <w:t> « devenu sa propriété, en partage avec son père, du simple fait qu’ils étaient les seuls à le fréquenter depuis… depuis toujours ».</w:t>
      </w:r>
      <w:r w:rsidRPr="0010483C">
        <w:rPr>
          <w:rFonts w:ascii="Garamond" w:eastAsia="Times New Roman" w:hAnsi="Garamond" w:cs="Times New Roman"/>
          <w:color w:val="666666"/>
          <w:kern w:val="0"/>
          <w:sz w:val="26"/>
          <w:szCs w:val="26"/>
          <w:bdr w:val="none" w:sz="0" w:space="0" w:color="auto" w:frame="1"/>
          <w:lang w:eastAsia="fr-FR"/>
          <w14:ligatures w14:val="none"/>
        </w:rPr>
        <w:t> </w:t>
      </w:r>
      <w:r w:rsidRPr="0010483C">
        <w:rPr>
          <w:rFonts w:ascii="Garamond" w:eastAsia="Times New Roman" w:hAnsi="Garamond" w:cs="Times New Roman"/>
          <w:b/>
          <w:bCs/>
          <w:color w:val="666666"/>
          <w:kern w:val="0"/>
          <w:sz w:val="26"/>
          <w:szCs w:val="26"/>
          <w:bdr w:val="none" w:sz="0" w:space="0" w:color="auto" w:frame="1"/>
          <w:lang w:eastAsia="fr-FR"/>
          <w14:ligatures w14:val="none"/>
        </w:rPr>
        <w:t xml:space="preserve">La nature est pour lui non seulement </w:t>
      </w:r>
      <w:r w:rsidR="00510617" w:rsidRPr="000A7622">
        <w:rPr>
          <w:rFonts w:ascii="Garamond" w:eastAsia="Times New Roman" w:hAnsi="Garamond" w:cs="Times New Roman"/>
          <w:b/>
          <w:bCs/>
          <w:color w:val="666666"/>
          <w:kern w:val="0"/>
          <w:sz w:val="26"/>
          <w:szCs w:val="26"/>
          <w:bdr w:val="none" w:sz="0" w:space="0" w:color="auto" w:frame="1"/>
          <w:lang w:eastAsia="fr-FR"/>
          <w14:ligatures w14:val="none"/>
        </w:rPr>
        <w:t>un lieu</w:t>
      </w:r>
      <w:r w:rsidRPr="0010483C">
        <w:rPr>
          <w:rFonts w:ascii="Garamond" w:eastAsia="Times New Roman" w:hAnsi="Garamond" w:cs="Times New Roman"/>
          <w:b/>
          <w:bCs/>
          <w:color w:val="666666"/>
          <w:kern w:val="0"/>
          <w:sz w:val="26"/>
          <w:szCs w:val="26"/>
          <w:bdr w:val="none" w:sz="0" w:space="0" w:color="auto" w:frame="1"/>
          <w:lang w:eastAsia="fr-FR"/>
          <w14:ligatures w14:val="none"/>
        </w:rPr>
        <w:t xml:space="preserve"> de vie récréatif, mais aussi un lieu d’apprentissage </w:t>
      </w:r>
      <w:r w:rsidRPr="0010483C">
        <w:rPr>
          <w:rFonts w:ascii="Garamond" w:eastAsia="Times New Roman" w:hAnsi="Garamond" w:cs="Times New Roman"/>
          <w:color w:val="666666"/>
          <w:kern w:val="0"/>
          <w:sz w:val="26"/>
          <w:szCs w:val="26"/>
          <w:bdr w:val="none" w:sz="0" w:space="0" w:color="auto" w:frame="1"/>
          <w:lang w:eastAsia="fr-FR"/>
          <w14:ligatures w14:val="none"/>
        </w:rPr>
        <w:t>: « </w:t>
      </w:r>
      <w:r w:rsidRPr="0010483C">
        <w:rPr>
          <w:rFonts w:ascii="Garamond" w:eastAsia="Times New Roman" w:hAnsi="Garamond" w:cs="Times New Roman"/>
          <w:i/>
          <w:iCs/>
          <w:color w:val="666666"/>
          <w:kern w:val="0"/>
          <w:sz w:val="26"/>
          <w:szCs w:val="26"/>
          <w:bdr w:val="none" w:sz="0" w:space="0" w:color="auto" w:frame="1"/>
          <w:lang w:eastAsia="fr-FR"/>
          <w14:ligatures w14:val="none"/>
        </w:rPr>
        <w:t>Pierre y avait tout appris. En tout cas, ce qu’il n’apprenait pas à l’école ». </w:t>
      </w:r>
      <w:r w:rsidRPr="0010483C">
        <w:rPr>
          <w:rFonts w:ascii="Garamond" w:eastAsia="Times New Roman" w:hAnsi="Garamond" w:cs="Times New Roman"/>
          <w:color w:val="666666"/>
          <w:kern w:val="0"/>
          <w:sz w:val="26"/>
          <w:szCs w:val="26"/>
          <w:bdr w:val="none" w:sz="0" w:space="0" w:color="auto" w:frame="1"/>
          <w:lang w:eastAsia="fr-FR"/>
          <w14:ligatures w14:val="none"/>
        </w:rPr>
        <w:t xml:space="preserve">L’école n’est pas, en effet, le seul endroit de partage de savoirs et de </w:t>
      </w:r>
      <w:r w:rsidR="000A7622" w:rsidRPr="000A7622">
        <w:rPr>
          <w:rFonts w:ascii="Garamond" w:eastAsia="Times New Roman" w:hAnsi="Garamond" w:cs="Times New Roman"/>
          <w:color w:val="666666"/>
          <w:kern w:val="0"/>
          <w:sz w:val="26"/>
          <w:szCs w:val="26"/>
          <w:bdr w:val="none" w:sz="0" w:space="0" w:color="auto" w:frame="1"/>
          <w:lang w:eastAsia="fr-FR"/>
          <w14:ligatures w14:val="none"/>
        </w:rPr>
        <w:t>savoir-faire</w:t>
      </w:r>
      <w:r w:rsidRPr="0010483C">
        <w:rPr>
          <w:rFonts w:ascii="Garamond" w:eastAsia="Times New Roman" w:hAnsi="Garamond" w:cs="Times New Roman"/>
          <w:color w:val="666666"/>
          <w:kern w:val="0"/>
          <w:sz w:val="26"/>
          <w:szCs w:val="26"/>
          <w:bdr w:val="none" w:sz="0" w:space="0" w:color="auto" w:frame="1"/>
          <w:lang w:eastAsia="fr-FR"/>
          <w14:ligatures w14:val="none"/>
        </w:rPr>
        <w:t>. L’enfant apprend de l’expérience et de la rencontre avec l’Autre.</w:t>
      </w:r>
    </w:p>
    <w:p w14:paraId="584D4F02" w14:textId="77777777"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i/>
          <w:iCs/>
          <w:color w:val="666666"/>
          <w:kern w:val="0"/>
          <w:sz w:val="26"/>
          <w:szCs w:val="26"/>
          <w:bdr w:val="none" w:sz="0" w:space="0" w:color="auto" w:frame="1"/>
          <w:lang w:eastAsia="fr-FR"/>
          <w14:ligatures w14:val="none"/>
        </w:rPr>
        <w:t>Une rencontre mystérieuse</w:t>
      </w:r>
    </w:p>
    <w:p w14:paraId="28DCDDB0" w14:textId="77777777"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color w:val="666666"/>
          <w:kern w:val="0"/>
          <w:sz w:val="26"/>
          <w:szCs w:val="26"/>
          <w:bdr w:val="none" w:sz="0" w:space="0" w:color="auto" w:frame="1"/>
          <w:lang w:eastAsia="fr-FR"/>
          <w14:ligatures w14:val="none"/>
        </w:rPr>
        <w:t>Dans </w:t>
      </w:r>
      <w:r w:rsidRPr="0010483C">
        <w:rPr>
          <w:rFonts w:ascii="Garamond" w:eastAsia="Times New Roman" w:hAnsi="Garamond" w:cs="Times New Roman"/>
          <w:b/>
          <w:bCs/>
          <w:color w:val="666666"/>
          <w:kern w:val="0"/>
          <w:sz w:val="26"/>
          <w:szCs w:val="26"/>
          <w:bdr w:val="none" w:sz="0" w:space="0" w:color="auto" w:frame="1"/>
          <w:lang w:eastAsia="fr-FR"/>
          <w14:ligatures w14:val="none"/>
        </w:rPr>
        <w:t>Yéti Wood</w:t>
      </w:r>
      <w:r w:rsidRPr="0010483C">
        <w:rPr>
          <w:rFonts w:ascii="Garamond" w:eastAsia="Times New Roman" w:hAnsi="Garamond" w:cs="Times New Roman"/>
          <w:color w:val="666666"/>
          <w:kern w:val="0"/>
          <w:sz w:val="26"/>
          <w:szCs w:val="26"/>
          <w:bdr w:val="none" w:sz="0" w:space="0" w:color="auto" w:frame="1"/>
          <w:lang w:eastAsia="fr-FR"/>
          <w14:ligatures w14:val="none"/>
        </w:rPr>
        <w:t>, un jour, Pierre surprend, à son grand étonnement, dans le bois toujours désert, un inconnu qui disparaît aussi vite qu’il est apparu. Ayant été</w:t>
      </w:r>
      <w:r w:rsidRPr="0010483C">
        <w:rPr>
          <w:rFonts w:ascii="Garamond" w:eastAsia="Times New Roman" w:hAnsi="Garamond" w:cs="Times New Roman"/>
          <w:b/>
          <w:bCs/>
          <w:color w:val="666666"/>
          <w:kern w:val="0"/>
          <w:sz w:val="26"/>
          <w:szCs w:val="26"/>
          <w:bdr w:val="none" w:sz="0" w:space="0" w:color="auto" w:frame="1"/>
          <w:lang w:eastAsia="fr-FR"/>
          <w14:ligatures w14:val="none"/>
        </w:rPr>
        <w:t> éduqué selon des principes de solidarité, de partage par des parents intelligents, généreux, ouverts aux autres</w:t>
      </w:r>
      <w:r w:rsidRPr="0010483C">
        <w:rPr>
          <w:rFonts w:ascii="Garamond" w:eastAsia="Times New Roman" w:hAnsi="Garamond" w:cs="Times New Roman"/>
          <w:color w:val="666666"/>
          <w:kern w:val="0"/>
          <w:sz w:val="26"/>
          <w:szCs w:val="26"/>
          <w:bdr w:val="none" w:sz="0" w:space="0" w:color="auto" w:frame="1"/>
          <w:lang w:eastAsia="fr-FR"/>
          <w14:ligatures w14:val="none"/>
        </w:rPr>
        <w:t>, il décide alors, malgré les consignes de sa mère de ne pas parler à des inconnus, d’aider cet être mystérieux, vêtu d’un </w:t>
      </w:r>
      <w:r w:rsidRPr="0010483C">
        <w:rPr>
          <w:rFonts w:ascii="Garamond" w:eastAsia="Times New Roman" w:hAnsi="Garamond" w:cs="Times New Roman"/>
          <w:i/>
          <w:iCs/>
          <w:color w:val="666666"/>
          <w:kern w:val="0"/>
          <w:sz w:val="26"/>
          <w:szCs w:val="26"/>
          <w:bdr w:val="none" w:sz="0" w:space="0" w:color="auto" w:frame="1"/>
          <w:lang w:eastAsia="fr-FR"/>
          <w14:ligatures w14:val="none"/>
        </w:rPr>
        <w:t>« long manteau plein de poils ».</w:t>
      </w:r>
      <w:r w:rsidRPr="0010483C">
        <w:rPr>
          <w:rFonts w:ascii="Garamond" w:eastAsia="Times New Roman" w:hAnsi="Garamond" w:cs="Times New Roman"/>
          <w:color w:val="666666"/>
          <w:kern w:val="0"/>
          <w:sz w:val="26"/>
          <w:szCs w:val="26"/>
          <w:bdr w:val="none" w:sz="0" w:space="0" w:color="auto" w:frame="1"/>
          <w:lang w:eastAsia="fr-FR"/>
          <w14:ligatures w14:val="none"/>
        </w:rPr>
        <w:t> Pour ce faire, il emporte chaque jour son goûter qu’il dépose dans sa cabane au milieu des bois. Il « </w:t>
      </w:r>
      <w:r w:rsidRPr="0010483C">
        <w:rPr>
          <w:rFonts w:ascii="Garamond" w:eastAsia="Times New Roman" w:hAnsi="Garamond" w:cs="Times New Roman"/>
          <w:i/>
          <w:iCs/>
          <w:color w:val="666666"/>
          <w:kern w:val="0"/>
          <w:sz w:val="26"/>
          <w:szCs w:val="26"/>
          <w:bdr w:val="none" w:sz="0" w:space="0" w:color="auto" w:frame="1"/>
          <w:lang w:eastAsia="fr-FR"/>
          <w14:ligatures w14:val="none"/>
        </w:rPr>
        <w:t>subtilis (e) trois pots de miel de la réserve familiale », </w:t>
      </w:r>
      <w:r w:rsidRPr="0010483C">
        <w:rPr>
          <w:rFonts w:ascii="Garamond" w:eastAsia="Times New Roman" w:hAnsi="Garamond" w:cs="Times New Roman"/>
          <w:color w:val="666666"/>
          <w:kern w:val="0"/>
          <w:sz w:val="26"/>
          <w:szCs w:val="26"/>
          <w:bdr w:val="none" w:sz="0" w:space="0" w:color="auto" w:frame="1"/>
          <w:lang w:eastAsia="fr-FR"/>
          <w14:ligatures w14:val="none"/>
        </w:rPr>
        <w:t>un savon, « </w:t>
      </w:r>
      <w:r w:rsidRPr="0010483C">
        <w:rPr>
          <w:rFonts w:ascii="Garamond" w:eastAsia="Times New Roman" w:hAnsi="Garamond" w:cs="Times New Roman"/>
          <w:i/>
          <w:iCs/>
          <w:color w:val="666666"/>
          <w:kern w:val="0"/>
          <w:sz w:val="26"/>
          <w:szCs w:val="26"/>
          <w:bdr w:val="none" w:sz="0" w:space="0" w:color="auto" w:frame="1"/>
          <w:lang w:eastAsia="fr-FR"/>
          <w14:ligatures w14:val="none"/>
        </w:rPr>
        <w:t>Les Aventures de Tom Sawyer », </w:t>
      </w:r>
      <w:r w:rsidRPr="0010483C">
        <w:rPr>
          <w:rFonts w:ascii="Garamond" w:eastAsia="Times New Roman" w:hAnsi="Garamond" w:cs="Times New Roman"/>
          <w:color w:val="666666"/>
          <w:kern w:val="0"/>
          <w:sz w:val="26"/>
          <w:szCs w:val="26"/>
          <w:bdr w:val="none" w:sz="0" w:space="0" w:color="auto" w:frame="1"/>
          <w:lang w:eastAsia="fr-FR"/>
          <w14:ligatures w14:val="none"/>
        </w:rPr>
        <w:t>des chaussures de marche, une veste appartenant à son père… Mais l’inconnu qui n’apprécie que les friandises ne se montre pas : </w:t>
      </w:r>
      <w:r w:rsidRPr="0010483C">
        <w:rPr>
          <w:rFonts w:ascii="Garamond" w:eastAsia="Times New Roman" w:hAnsi="Garamond" w:cs="Times New Roman"/>
          <w:i/>
          <w:iCs/>
          <w:color w:val="666666"/>
          <w:kern w:val="0"/>
          <w:sz w:val="26"/>
          <w:szCs w:val="26"/>
          <w:bdr w:val="none" w:sz="0" w:space="0" w:color="auto" w:frame="1"/>
          <w:lang w:eastAsia="fr-FR"/>
          <w14:ligatures w14:val="none"/>
        </w:rPr>
        <w:t>« Ce n’était plus Yéti Wood, mais l’homme invisible ».</w:t>
      </w:r>
      <w:r w:rsidRPr="0010483C">
        <w:rPr>
          <w:rFonts w:ascii="Garamond" w:eastAsia="Times New Roman" w:hAnsi="Garamond" w:cs="Times New Roman"/>
          <w:color w:val="666666"/>
          <w:kern w:val="0"/>
          <w:sz w:val="26"/>
          <w:szCs w:val="26"/>
          <w:bdr w:val="none" w:sz="0" w:space="0" w:color="auto" w:frame="1"/>
          <w:lang w:eastAsia="fr-FR"/>
          <w14:ligatures w14:val="none"/>
        </w:rPr>
        <w:t> Après diverses anecdotes et </w:t>
      </w:r>
      <w:r w:rsidRPr="0010483C">
        <w:rPr>
          <w:rFonts w:ascii="Garamond" w:eastAsia="Times New Roman" w:hAnsi="Garamond" w:cs="Times New Roman"/>
          <w:b/>
          <w:bCs/>
          <w:color w:val="666666"/>
          <w:kern w:val="0"/>
          <w:sz w:val="26"/>
          <w:szCs w:val="26"/>
          <w:bdr w:val="none" w:sz="0" w:space="0" w:color="auto" w:frame="1"/>
          <w:lang w:eastAsia="fr-FR"/>
          <w14:ligatures w14:val="none"/>
        </w:rPr>
        <w:t>une pincée de</w:t>
      </w:r>
      <w:r w:rsidRPr="0010483C">
        <w:rPr>
          <w:rFonts w:ascii="Garamond" w:eastAsia="Times New Roman" w:hAnsi="Garamond" w:cs="Times New Roman"/>
          <w:color w:val="666666"/>
          <w:kern w:val="0"/>
          <w:sz w:val="26"/>
          <w:szCs w:val="26"/>
          <w:bdr w:val="none" w:sz="0" w:space="0" w:color="auto" w:frame="1"/>
          <w:lang w:eastAsia="fr-FR"/>
          <w14:ligatures w14:val="none"/>
        </w:rPr>
        <w:t> </w:t>
      </w:r>
      <w:r w:rsidRPr="0010483C">
        <w:rPr>
          <w:rFonts w:ascii="Garamond" w:eastAsia="Times New Roman" w:hAnsi="Garamond" w:cs="Times New Roman"/>
          <w:b/>
          <w:bCs/>
          <w:color w:val="666666"/>
          <w:kern w:val="0"/>
          <w:sz w:val="26"/>
          <w:szCs w:val="26"/>
          <w:bdr w:val="none" w:sz="0" w:space="0" w:color="auto" w:frame="1"/>
          <w:lang w:eastAsia="fr-FR"/>
          <w14:ligatures w14:val="none"/>
        </w:rPr>
        <w:t>suspense</w:t>
      </w:r>
      <w:r w:rsidRPr="0010483C">
        <w:rPr>
          <w:rFonts w:ascii="Garamond" w:eastAsia="Times New Roman" w:hAnsi="Garamond" w:cs="Times New Roman"/>
          <w:color w:val="666666"/>
          <w:kern w:val="0"/>
          <w:sz w:val="26"/>
          <w:szCs w:val="26"/>
          <w:bdr w:val="none" w:sz="0" w:space="0" w:color="auto" w:frame="1"/>
          <w:lang w:eastAsia="fr-FR"/>
          <w14:ligatures w14:val="none"/>
        </w:rPr>
        <w:t>, le protagoniste de l’histoire et le lecteur découvrent qui est Yeti Wood.</w:t>
      </w:r>
    </w:p>
    <w:p w14:paraId="3C317A3C" w14:textId="77777777"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i/>
          <w:iCs/>
          <w:color w:val="666666"/>
          <w:kern w:val="0"/>
          <w:sz w:val="26"/>
          <w:szCs w:val="26"/>
          <w:bdr w:val="none" w:sz="0" w:space="0" w:color="auto" w:frame="1"/>
          <w:lang w:eastAsia="fr-FR"/>
          <w14:ligatures w14:val="none"/>
        </w:rPr>
        <w:t>Une leçon de vie</w:t>
      </w:r>
    </w:p>
    <w:p w14:paraId="512B2CB5" w14:textId="08FF4448"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b/>
          <w:bCs/>
          <w:color w:val="666666"/>
          <w:kern w:val="0"/>
          <w:sz w:val="26"/>
          <w:szCs w:val="26"/>
          <w:bdr w:val="none" w:sz="0" w:space="0" w:color="auto" w:frame="1"/>
          <w:lang w:eastAsia="fr-FR"/>
          <w14:ligatures w14:val="none"/>
        </w:rPr>
        <w:t>Pierre Kériec et l’illustratrice Marie-Pierre Cha</w:t>
      </w:r>
      <w:r w:rsidR="00183746">
        <w:rPr>
          <w:rFonts w:ascii="Garamond" w:eastAsia="Times New Roman" w:hAnsi="Garamond" w:cs="Times New Roman"/>
          <w:b/>
          <w:bCs/>
          <w:color w:val="666666"/>
          <w:kern w:val="0"/>
          <w:sz w:val="26"/>
          <w:szCs w:val="26"/>
          <w:bdr w:val="none" w:sz="0" w:space="0" w:color="auto" w:frame="1"/>
          <w:lang w:eastAsia="fr-FR"/>
          <w14:ligatures w14:val="none"/>
        </w:rPr>
        <w:t>u</w:t>
      </w:r>
      <w:r w:rsidRPr="0010483C">
        <w:rPr>
          <w:rFonts w:ascii="Garamond" w:eastAsia="Times New Roman" w:hAnsi="Garamond" w:cs="Times New Roman"/>
          <w:b/>
          <w:bCs/>
          <w:color w:val="666666"/>
          <w:kern w:val="0"/>
          <w:sz w:val="26"/>
          <w:szCs w:val="26"/>
          <w:bdr w:val="none" w:sz="0" w:space="0" w:color="auto" w:frame="1"/>
          <w:lang w:eastAsia="fr-FR"/>
          <w14:ligatures w14:val="none"/>
        </w:rPr>
        <w:t>det </w:t>
      </w:r>
      <w:r w:rsidRPr="0010483C">
        <w:rPr>
          <w:rFonts w:ascii="Garamond" w:eastAsia="Times New Roman" w:hAnsi="Garamond" w:cs="Times New Roman"/>
          <w:color w:val="666666"/>
          <w:kern w:val="0"/>
          <w:sz w:val="26"/>
          <w:szCs w:val="26"/>
          <w:bdr w:val="none" w:sz="0" w:space="0" w:color="auto" w:frame="1"/>
          <w:lang w:eastAsia="fr-FR"/>
          <w14:ligatures w14:val="none"/>
        </w:rPr>
        <w:t xml:space="preserve">aux dessins à l’aquarelle, réalistes et plaisants, sur des fonds couleurs pastel, </w:t>
      </w:r>
      <w:r w:rsidR="000A7622" w:rsidRPr="000A7622">
        <w:rPr>
          <w:rFonts w:ascii="Garamond" w:eastAsia="Times New Roman" w:hAnsi="Garamond" w:cs="Times New Roman"/>
          <w:color w:val="666666"/>
          <w:kern w:val="0"/>
          <w:sz w:val="26"/>
          <w:szCs w:val="26"/>
          <w:bdr w:val="none" w:sz="0" w:space="0" w:color="auto" w:frame="1"/>
          <w:lang w:eastAsia="fr-FR"/>
          <w14:ligatures w14:val="none"/>
        </w:rPr>
        <w:t>camaïeux</w:t>
      </w:r>
      <w:r w:rsidRPr="0010483C">
        <w:rPr>
          <w:rFonts w:ascii="Garamond" w:eastAsia="Times New Roman" w:hAnsi="Garamond" w:cs="Times New Roman"/>
          <w:color w:val="666666"/>
          <w:kern w:val="0"/>
          <w:sz w:val="26"/>
          <w:szCs w:val="26"/>
          <w:bdr w:val="none" w:sz="0" w:space="0" w:color="auto" w:frame="1"/>
          <w:lang w:eastAsia="fr-FR"/>
          <w14:ligatures w14:val="none"/>
        </w:rPr>
        <w:t xml:space="preserve"> de vert, expression de la nature, </w:t>
      </w:r>
      <w:r w:rsidRPr="0010483C">
        <w:rPr>
          <w:rFonts w:ascii="Garamond" w:eastAsia="Times New Roman" w:hAnsi="Garamond" w:cs="Times New Roman"/>
          <w:b/>
          <w:bCs/>
          <w:color w:val="666666"/>
          <w:kern w:val="0"/>
          <w:sz w:val="26"/>
          <w:szCs w:val="26"/>
          <w:bdr w:val="none" w:sz="0" w:space="0" w:color="auto" w:frame="1"/>
          <w:lang w:eastAsia="fr-FR"/>
          <w14:ligatures w14:val="none"/>
        </w:rPr>
        <w:t>déploient leur ingéniosité pour enrichir la réflexion et la bienveillance des enfants, les initier au respect de la nature et de toute forme de vie</w:t>
      </w:r>
      <w:r w:rsidRPr="0010483C">
        <w:rPr>
          <w:rFonts w:ascii="Garamond" w:eastAsia="Times New Roman" w:hAnsi="Garamond" w:cs="Times New Roman"/>
          <w:color w:val="666666"/>
          <w:kern w:val="0"/>
          <w:sz w:val="26"/>
          <w:szCs w:val="26"/>
          <w:bdr w:val="none" w:sz="0" w:space="0" w:color="auto" w:frame="1"/>
          <w:lang w:eastAsia="fr-FR"/>
          <w14:ligatures w14:val="none"/>
        </w:rPr>
        <w:t> : </w:t>
      </w:r>
      <w:r w:rsidRPr="0010483C">
        <w:rPr>
          <w:rFonts w:ascii="Garamond" w:eastAsia="Times New Roman" w:hAnsi="Garamond" w:cs="Times New Roman"/>
          <w:i/>
          <w:iCs/>
          <w:color w:val="666666"/>
          <w:kern w:val="0"/>
          <w:sz w:val="26"/>
          <w:szCs w:val="26"/>
          <w:bdr w:val="none" w:sz="0" w:space="0" w:color="auto" w:frame="1"/>
          <w:lang w:eastAsia="fr-FR"/>
          <w14:ligatures w14:val="none"/>
        </w:rPr>
        <w:t>« Adorable papa ! Il parlait si savamment des petits oiseaux, de la qualité de l’eau, de l’équilibre de la nature, et tout ça… Attendrissant quand il libérait une mouche tombée dans son potage, attristant quand il parlait d’abattre ses arbre fruitiers malades (…) ».</w:t>
      </w:r>
    </w:p>
    <w:p w14:paraId="005EFE97" w14:textId="77777777"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b/>
          <w:bCs/>
          <w:color w:val="666666"/>
          <w:kern w:val="0"/>
          <w:sz w:val="26"/>
          <w:szCs w:val="26"/>
          <w:bdr w:val="none" w:sz="0" w:space="0" w:color="auto" w:frame="1"/>
          <w:lang w:eastAsia="fr-FR"/>
          <w14:ligatures w14:val="none"/>
        </w:rPr>
        <w:t>Avec tendresse et parfois humour</w:t>
      </w:r>
      <w:r w:rsidRPr="0010483C">
        <w:rPr>
          <w:rFonts w:ascii="Garamond" w:eastAsia="Times New Roman" w:hAnsi="Garamond" w:cs="Times New Roman"/>
          <w:color w:val="666666"/>
          <w:kern w:val="0"/>
          <w:sz w:val="26"/>
          <w:szCs w:val="26"/>
          <w:bdr w:val="none" w:sz="0" w:space="0" w:color="auto" w:frame="1"/>
          <w:lang w:eastAsia="fr-FR"/>
          <w14:ligatures w14:val="none"/>
        </w:rPr>
        <w:t> (« </w:t>
      </w:r>
      <w:r w:rsidRPr="0010483C">
        <w:rPr>
          <w:rFonts w:ascii="Garamond" w:eastAsia="Times New Roman" w:hAnsi="Garamond" w:cs="Times New Roman"/>
          <w:i/>
          <w:iCs/>
          <w:color w:val="666666"/>
          <w:kern w:val="0"/>
          <w:sz w:val="26"/>
          <w:szCs w:val="26"/>
          <w:bdr w:val="none" w:sz="0" w:space="0" w:color="auto" w:frame="1"/>
          <w:lang w:eastAsia="fr-FR"/>
          <w14:ligatures w14:val="none"/>
        </w:rPr>
        <w:t>Un héros qui ne se montre pas à son inventeur est un ingrat infréquentable »), </w:t>
      </w:r>
      <w:r w:rsidRPr="0010483C">
        <w:rPr>
          <w:rFonts w:ascii="Garamond" w:eastAsia="Times New Roman" w:hAnsi="Garamond" w:cs="Times New Roman"/>
          <w:b/>
          <w:bCs/>
          <w:color w:val="666666"/>
          <w:kern w:val="0"/>
          <w:sz w:val="26"/>
          <w:szCs w:val="26"/>
          <w:bdr w:val="none" w:sz="0" w:space="0" w:color="auto" w:frame="1"/>
          <w:lang w:eastAsia="fr-FR"/>
          <w14:ligatures w14:val="none"/>
        </w:rPr>
        <w:t>semant, au fil des pages, de</w:t>
      </w:r>
      <w:r w:rsidRPr="0010483C">
        <w:rPr>
          <w:rFonts w:ascii="Garamond" w:eastAsia="Times New Roman" w:hAnsi="Garamond" w:cs="Times New Roman"/>
          <w:color w:val="666666"/>
          <w:kern w:val="0"/>
          <w:sz w:val="26"/>
          <w:szCs w:val="26"/>
          <w:bdr w:val="none" w:sz="0" w:space="0" w:color="auto" w:frame="1"/>
          <w:lang w:eastAsia="fr-FR"/>
          <w14:ligatures w14:val="none"/>
        </w:rPr>
        <w:t> </w:t>
      </w:r>
      <w:r w:rsidRPr="0010483C">
        <w:rPr>
          <w:rFonts w:ascii="Garamond" w:eastAsia="Times New Roman" w:hAnsi="Garamond" w:cs="Times New Roman"/>
          <w:b/>
          <w:bCs/>
          <w:color w:val="666666"/>
          <w:kern w:val="0"/>
          <w:sz w:val="26"/>
          <w:szCs w:val="26"/>
          <w:bdr w:val="none" w:sz="0" w:space="0" w:color="auto" w:frame="1"/>
          <w:lang w:eastAsia="fr-FR"/>
          <w14:ligatures w14:val="none"/>
        </w:rPr>
        <w:t>discrets indices dévoilant implicitement l’identité de l’inconnu, Pierre Kériec donne aux jeunes lecteurs des leçons tout en les distrayant</w:t>
      </w:r>
      <w:r w:rsidRPr="0010483C">
        <w:rPr>
          <w:rFonts w:ascii="Garamond" w:eastAsia="Times New Roman" w:hAnsi="Garamond" w:cs="Times New Roman"/>
          <w:color w:val="666666"/>
          <w:kern w:val="0"/>
          <w:sz w:val="26"/>
          <w:szCs w:val="26"/>
          <w:bdr w:val="none" w:sz="0" w:space="0" w:color="auto" w:frame="1"/>
          <w:lang w:eastAsia="fr-FR"/>
          <w14:ligatures w14:val="none"/>
        </w:rPr>
        <w:t>. En l’occurrence, Pierre prend conscience que la désobéissance peut entraîner sur un chemin inquiétant et dangereux. Après avoir aperçu l’inconnu à proximité de lui, l’enfant apeuré, assis sur une branche de châtaigner, « </w:t>
      </w:r>
      <w:r w:rsidRPr="0010483C">
        <w:rPr>
          <w:rFonts w:ascii="Garamond" w:eastAsia="Times New Roman" w:hAnsi="Garamond" w:cs="Times New Roman"/>
          <w:i/>
          <w:iCs/>
          <w:color w:val="666666"/>
          <w:kern w:val="0"/>
          <w:sz w:val="26"/>
          <w:szCs w:val="26"/>
          <w:bdr w:val="none" w:sz="0" w:space="0" w:color="auto" w:frame="1"/>
          <w:lang w:eastAsia="fr-FR"/>
          <w14:ligatures w14:val="none"/>
        </w:rPr>
        <w:t>pleur(e) nerveusement ». </w:t>
      </w:r>
      <w:r w:rsidRPr="0010483C">
        <w:rPr>
          <w:rFonts w:ascii="Garamond" w:eastAsia="Times New Roman" w:hAnsi="Garamond" w:cs="Times New Roman"/>
          <w:color w:val="666666"/>
          <w:kern w:val="0"/>
          <w:sz w:val="26"/>
          <w:szCs w:val="26"/>
          <w:bdr w:val="none" w:sz="0" w:space="0" w:color="auto" w:frame="1"/>
          <w:lang w:eastAsia="fr-FR"/>
          <w14:ligatures w14:val="none"/>
        </w:rPr>
        <w:t>Le petit lecteur comprend le message : les adultes connaissent les dangers de la vie, il est donc important de les écouter.</w:t>
      </w:r>
      <w:r w:rsidRPr="0010483C">
        <w:rPr>
          <w:rFonts w:ascii="Garamond" w:eastAsia="Times New Roman" w:hAnsi="Garamond" w:cs="Times New Roman"/>
          <w:b/>
          <w:bCs/>
          <w:color w:val="666666"/>
          <w:kern w:val="0"/>
          <w:sz w:val="26"/>
          <w:szCs w:val="26"/>
          <w:bdr w:val="none" w:sz="0" w:space="0" w:color="auto" w:frame="1"/>
          <w:lang w:eastAsia="fr-FR"/>
          <w14:ligatures w14:val="none"/>
        </w:rPr>
        <w:t> La visée pédagogique de l’album de Pierre Kériec aux messages éducatifs, instructifs, écologiques, sollicite la réflexion des lecteurs</w:t>
      </w:r>
      <w:r w:rsidRPr="0010483C">
        <w:rPr>
          <w:rFonts w:ascii="Garamond" w:eastAsia="Times New Roman" w:hAnsi="Garamond" w:cs="Times New Roman"/>
          <w:color w:val="666666"/>
          <w:kern w:val="0"/>
          <w:sz w:val="26"/>
          <w:szCs w:val="26"/>
          <w:bdr w:val="none" w:sz="0" w:space="0" w:color="auto" w:frame="1"/>
          <w:lang w:eastAsia="fr-FR"/>
          <w14:ligatures w14:val="none"/>
        </w:rPr>
        <w:t>. Grâce à la lecture de cet apologue, un dialogue, des échanges, dans un climat de confiance, peuvent s’engager entre les parents et les citoyens en herbe capables de s’exprimer plus facilement</w:t>
      </w:r>
      <w:r w:rsidRPr="0010483C">
        <w:rPr>
          <w:rFonts w:ascii="Garamond" w:eastAsia="Times New Roman" w:hAnsi="Garamond" w:cs="Times New Roman"/>
          <w:b/>
          <w:bCs/>
          <w:color w:val="666666"/>
          <w:kern w:val="0"/>
          <w:sz w:val="26"/>
          <w:szCs w:val="26"/>
          <w:bdr w:val="none" w:sz="0" w:space="0" w:color="auto" w:frame="1"/>
          <w:lang w:eastAsia="fr-FR"/>
          <w14:ligatures w14:val="none"/>
        </w:rPr>
        <w:t> en s’identifiant à Pierre et ainsi comprendre progressivement le monde dans lequel ils évoluent.</w:t>
      </w:r>
    </w:p>
    <w:p w14:paraId="57598A5F" w14:textId="77777777" w:rsidR="0010483C" w:rsidRPr="0010483C" w:rsidRDefault="0010483C" w:rsidP="0010483C">
      <w:pPr>
        <w:shd w:val="clear" w:color="auto" w:fill="FFFFFF"/>
        <w:spacing w:after="0" w:line="240" w:lineRule="auto"/>
        <w:jc w:val="both"/>
        <w:textAlignment w:val="baseline"/>
        <w:rPr>
          <w:rFonts w:ascii="Garamond" w:eastAsia="Times New Roman" w:hAnsi="Garamond" w:cs="Times New Roman"/>
          <w:color w:val="666666"/>
          <w:kern w:val="0"/>
          <w:sz w:val="26"/>
          <w:szCs w:val="26"/>
          <w:lang w:eastAsia="fr-FR"/>
          <w14:ligatures w14:val="none"/>
        </w:rPr>
      </w:pPr>
      <w:r w:rsidRPr="0010483C">
        <w:rPr>
          <w:rFonts w:ascii="Garamond" w:eastAsia="Times New Roman" w:hAnsi="Garamond" w:cs="Times New Roman"/>
          <w:color w:val="666666"/>
          <w:kern w:val="0"/>
          <w:sz w:val="26"/>
          <w:szCs w:val="26"/>
          <w:bdr w:val="none" w:sz="0" w:space="0" w:color="auto" w:frame="1"/>
          <w:lang w:eastAsia="fr-FR"/>
          <w14:ligatures w14:val="none"/>
        </w:rPr>
        <w:t>Du même auteur :</w:t>
      </w:r>
    </w:p>
    <w:p w14:paraId="1AC9901B" w14:textId="77777777" w:rsidR="000A7622" w:rsidRPr="000A7622" w:rsidRDefault="0010483C" w:rsidP="00622CF9">
      <w:pPr>
        <w:numPr>
          <w:ilvl w:val="0"/>
          <w:numId w:val="1"/>
        </w:numPr>
        <w:spacing w:after="0" w:line="390" w:lineRule="atLeast"/>
        <w:jc w:val="both"/>
        <w:textAlignment w:val="baseline"/>
        <w:rPr>
          <w:rFonts w:ascii="Garamond" w:hAnsi="Garamond"/>
          <w:sz w:val="26"/>
          <w:szCs w:val="26"/>
        </w:rPr>
      </w:pPr>
      <w:hyperlink r:id="rId6" w:history="1">
        <w:r w:rsidRPr="0010483C">
          <w:rPr>
            <w:rFonts w:ascii="Garamond" w:eastAsia="Times New Roman" w:hAnsi="Garamond" w:cs="Times New Roman"/>
            <w:b/>
            <w:bCs/>
            <w:color w:val="480102"/>
            <w:kern w:val="0"/>
            <w:sz w:val="26"/>
            <w:szCs w:val="26"/>
            <w:bdr w:val="none" w:sz="0" w:space="0" w:color="auto" w:frame="1"/>
            <w:lang w:eastAsia="fr-FR"/>
            <w14:ligatures w14:val="none"/>
          </w:rPr>
          <w:t>Les Déchirures d’Anna</w:t>
        </w:r>
      </w:hyperlink>
    </w:p>
    <w:p w14:paraId="1B612E70" w14:textId="41AA2504" w:rsidR="00320E23" w:rsidRPr="000A7622" w:rsidRDefault="0010483C" w:rsidP="00622CF9">
      <w:pPr>
        <w:numPr>
          <w:ilvl w:val="0"/>
          <w:numId w:val="1"/>
        </w:numPr>
        <w:spacing w:after="0" w:line="390" w:lineRule="atLeast"/>
        <w:jc w:val="both"/>
        <w:textAlignment w:val="baseline"/>
        <w:rPr>
          <w:rFonts w:ascii="Garamond" w:hAnsi="Garamond"/>
          <w:sz w:val="26"/>
          <w:szCs w:val="26"/>
        </w:rPr>
      </w:pPr>
      <w:hyperlink r:id="rId7" w:history="1">
        <w:r w:rsidRPr="0010483C">
          <w:rPr>
            <w:rFonts w:ascii="Garamond" w:eastAsia="Times New Roman" w:hAnsi="Garamond" w:cs="Times New Roman"/>
            <w:b/>
            <w:bCs/>
            <w:color w:val="480102"/>
            <w:kern w:val="0"/>
            <w:sz w:val="26"/>
            <w:szCs w:val="26"/>
            <w:bdr w:val="none" w:sz="0" w:space="0" w:color="auto" w:frame="1"/>
            <w:lang w:eastAsia="fr-FR"/>
            <w14:ligatures w14:val="none"/>
          </w:rPr>
          <w:t>Kino, la tortue de la Fontaine</w:t>
        </w:r>
      </w:hyperlink>
    </w:p>
    <w:sectPr w:rsidR="00320E23" w:rsidRPr="000A7622" w:rsidSect="000A762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BF30A3"/>
    <w:multiLevelType w:val="multilevel"/>
    <w:tmpl w:val="4CF8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34252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556"/>
    <w:rsid w:val="000A7622"/>
    <w:rsid w:val="0010483C"/>
    <w:rsid w:val="00183746"/>
    <w:rsid w:val="00320E23"/>
    <w:rsid w:val="003E6556"/>
    <w:rsid w:val="00510617"/>
    <w:rsid w:val="00D243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BF4C"/>
  <w15:chartTrackingRefBased/>
  <w15:docId w15:val="{31239EFB-0083-4C88-A995-981E9055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10483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10483C"/>
    <w:rPr>
      <w:b/>
      <w:bCs/>
    </w:rPr>
  </w:style>
  <w:style w:type="character" w:styleId="Accentuation">
    <w:name w:val="Emphasis"/>
    <w:basedOn w:val="Policepardfaut"/>
    <w:uiPriority w:val="20"/>
    <w:qFormat/>
    <w:rsid w:val="001048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4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critoire-des-muses.fr/kino-la-tortue-de-la-fonta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critoire-des-muses.fr/les-dechirures-dann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630</Words>
  <Characters>3471</Characters>
  <Application>Microsoft Office Word</Application>
  <DocSecurity>0</DocSecurity>
  <Lines>28</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aubry lucette</dc:creator>
  <cp:keywords/>
  <dc:description/>
  <cp:lastModifiedBy>aubry lucette</cp:lastModifiedBy>
  <cp:revision>4</cp:revision>
  <dcterms:created xsi:type="dcterms:W3CDTF">2023-05-26T13:28:00Z</dcterms:created>
  <dcterms:modified xsi:type="dcterms:W3CDTF">2023-05-26T13:28:00Z</dcterms:modified>
</cp:coreProperties>
</file>